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74209" w14:textId="6654FAF1" w:rsidR="006A4AD5" w:rsidRDefault="006A4AD5">
      <w:r w:rsidRPr="006A4AD5">
        <w:t xml:space="preserve">Det finns flera lagar som påverkar dig som bostadsrättsinnehavare ur ett familjerättsligt perspektiv. Nedan finner du länkar till de relevanta lagarna. Tänk på att lagar kan ändras, så det är viktigt att alltid kontrollera den vid varje tidpunkt gällande lagstiftningen. I detta dokument har vi sammanställt centrala delar som är viktiga för dig som är </w:t>
      </w:r>
      <w:r>
        <w:t xml:space="preserve">eller blir </w:t>
      </w:r>
      <w:r w:rsidRPr="006A4AD5">
        <w:t>gift eller sambo.</w:t>
      </w:r>
    </w:p>
    <w:p w14:paraId="08925768" w14:textId="77777777" w:rsidR="004B42D8" w:rsidRDefault="004B42D8"/>
    <w:p w14:paraId="2B7ACC5A" w14:textId="77777777" w:rsidR="004B42D8" w:rsidRDefault="004B42D8" w:rsidP="004B42D8">
      <w:r w:rsidRPr="004B42D8">
        <w:rPr>
          <w:b/>
          <w:bCs/>
        </w:rPr>
        <w:t>Samäganderättslagen</w:t>
      </w:r>
      <w:r>
        <w:t xml:space="preserve"> </w:t>
      </w:r>
      <w:hyperlink r:id="rId4" w:history="1">
        <w:r w:rsidRPr="0042238B">
          <w:rPr>
            <w:rStyle w:val="Hyperlnk"/>
          </w:rPr>
          <w:t>https://www.riksdagen.se/sv/dokument-och-lagar/dokument/svensk-forfattningssamling/lag-190448-s.1-om-samaganderatt_sfs-1904-48s1/</w:t>
        </w:r>
      </w:hyperlink>
      <w:r>
        <w:t xml:space="preserve"> </w:t>
      </w:r>
    </w:p>
    <w:p w14:paraId="20FE6EF1" w14:textId="77777777" w:rsidR="004B42D8" w:rsidRDefault="004B42D8" w:rsidP="004B42D8"/>
    <w:p w14:paraId="5BF2C9A6" w14:textId="77777777" w:rsidR="004B42D8" w:rsidRDefault="004B42D8" w:rsidP="004B42D8">
      <w:r w:rsidRPr="004B42D8">
        <w:rPr>
          <w:b/>
          <w:bCs/>
        </w:rPr>
        <w:t>Sambolagen</w:t>
      </w:r>
      <w:r>
        <w:t xml:space="preserve"> </w:t>
      </w:r>
      <w:hyperlink r:id="rId5" w:history="1">
        <w:r w:rsidRPr="0042238B">
          <w:rPr>
            <w:rStyle w:val="Hyperlnk"/>
          </w:rPr>
          <w:t>https://www.riksdagen.se/sv/dokument-och-lagar/dokument/svensk-forfattningssamling/sambolag-2003376_sfs-2003-376/</w:t>
        </w:r>
      </w:hyperlink>
      <w:r>
        <w:t xml:space="preserve"> </w:t>
      </w:r>
    </w:p>
    <w:p w14:paraId="0C2EC4B1" w14:textId="77777777" w:rsidR="004B42D8" w:rsidRDefault="004B42D8" w:rsidP="004B42D8"/>
    <w:p w14:paraId="793C768A" w14:textId="77777777" w:rsidR="004B42D8" w:rsidRPr="004B42D8" w:rsidRDefault="004B42D8" w:rsidP="004B42D8">
      <w:r w:rsidRPr="004B42D8">
        <w:rPr>
          <w:b/>
          <w:bCs/>
        </w:rPr>
        <w:t>Äktenskapsbalken</w:t>
      </w:r>
      <w:r>
        <w:rPr>
          <w:b/>
          <w:bCs/>
        </w:rPr>
        <w:t xml:space="preserve"> </w:t>
      </w:r>
      <w:hyperlink r:id="rId6" w:history="1">
        <w:r w:rsidRPr="0042238B">
          <w:rPr>
            <w:rStyle w:val="Hyperlnk"/>
          </w:rPr>
          <w:t>https://www.riksdagen.se/sv/dokument-och-lagar/dokument/svensk-forfattningssamling/aktenskapsbalk-1987230_sfs-1987-230/</w:t>
        </w:r>
      </w:hyperlink>
      <w:r>
        <w:t xml:space="preserve"> </w:t>
      </w:r>
    </w:p>
    <w:p w14:paraId="1F9C8DD6" w14:textId="77777777" w:rsidR="004B42D8" w:rsidRPr="004B42D8" w:rsidRDefault="004B42D8" w:rsidP="004B42D8"/>
    <w:p w14:paraId="53FA0E67" w14:textId="77777777" w:rsidR="004B42D8" w:rsidRPr="004B42D8" w:rsidRDefault="004B42D8" w:rsidP="004B42D8">
      <w:r w:rsidRPr="004B42D8">
        <w:rPr>
          <w:b/>
          <w:bCs/>
        </w:rPr>
        <w:t>Ärvdabalken</w:t>
      </w:r>
      <w:r w:rsidRPr="004B42D8">
        <w:t xml:space="preserve"> </w:t>
      </w:r>
      <w:hyperlink r:id="rId7" w:history="1">
        <w:r w:rsidRPr="0042238B">
          <w:rPr>
            <w:rStyle w:val="Hyperlnk"/>
          </w:rPr>
          <w:t>https://www.riksdagen.se/sv/dokument-och-lagar/dokument/svensk-forfattningssamling/arvdabalk-1958637_sfs-1958-637/</w:t>
        </w:r>
      </w:hyperlink>
      <w:r>
        <w:t xml:space="preserve"> </w:t>
      </w:r>
    </w:p>
    <w:p w14:paraId="52FBC4AD" w14:textId="77777777" w:rsidR="004B42D8" w:rsidRDefault="004B42D8"/>
    <w:p w14:paraId="7F8BA661" w14:textId="77777777" w:rsidR="004B42D8" w:rsidRDefault="004B42D8"/>
    <w:p w14:paraId="0351C62D" w14:textId="77777777" w:rsidR="004B42D8" w:rsidRDefault="004B42D8"/>
    <w:p w14:paraId="0C6700E2" w14:textId="77777777" w:rsidR="004B42D8" w:rsidRDefault="004B42D8" w:rsidP="004B42D8">
      <w:r w:rsidRPr="004B42D8">
        <w:rPr>
          <w:b/>
          <w:bCs/>
        </w:rPr>
        <w:t>MAKAR OCH SAMMANBOENDE</w:t>
      </w:r>
      <w:r w:rsidRPr="004B42D8">
        <w:br/>
        <w:t xml:space="preserve">Om du och din make eller sambo tillsammans förvärvar en bostadsrätt, äger ni den gemensamt enligt samäganderättslagen. Din andel i bostadsrätten motsvarar den </w:t>
      </w:r>
      <w:proofErr w:type="spellStart"/>
      <w:r w:rsidRPr="004B42D8">
        <w:t>kvotdel</w:t>
      </w:r>
      <w:proofErr w:type="spellEnd"/>
      <w:r w:rsidRPr="004B42D8">
        <w:t xml:space="preserve"> du bidragit med, normalt hälften, om inget annat avtalats. Enligt samäganderättslagen måste ni vara överens om åtgärder som vidtas med bostadsrätten. Om ni inte kan komma överens, kan någon av er ansöka hos tingsrätten om att bostadsrätten säljs på offentlig auktion genom en god man. Mer information om samäganderättslagen finns på </w:t>
      </w:r>
      <w:hyperlink r:id="rId8" w:tgtFrame="_new" w:history="1">
        <w:r w:rsidRPr="004B42D8">
          <w:rPr>
            <w:rStyle w:val="Hyperlnk"/>
          </w:rPr>
          <w:t>Domstolsverkets webbplats</w:t>
        </w:r>
      </w:hyperlink>
      <w:r w:rsidRPr="004B42D8">
        <w:t>.</w:t>
      </w:r>
    </w:p>
    <w:p w14:paraId="298208BA" w14:textId="77777777" w:rsidR="004B42D8" w:rsidRPr="004B42D8" w:rsidRDefault="004B42D8" w:rsidP="004B42D8"/>
    <w:p w14:paraId="168FB377" w14:textId="77777777" w:rsidR="004B42D8" w:rsidRDefault="004B42D8" w:rsidP="004B42D8">
      <w:r w:rsidRPr="004B42D8">
        <w:rPr>
          <w:b/>
          <w:bCs/>
        </w:rPr>
        <w:t>MAKAR</w:t>
      </w:r>
      <w:r w:rsidRPr="004B42D8">
        <w:br/>
        <w:t xml:space="preserve">Under äktenskapet äger du och din make varsin egendom. Bostadsrätten </w:t>
      </w:r>
      <w:r w:rsidRPr="004B42D8">
        <w:rPr>
          <w:u w:val="single"/>
        </w:rPr>
        <w:t xml:space="preserve">äger ni gemensamt </w:t>
      </w:r>
      <w:r w:rsidRPr="004B42D8">
        <w:t xml:space="preserve">om ni </w:t>
      </w:r>
      <w:r w:rsidRPr="004B42D8">
        <w:rPr>
          <w:i/>
          <w:iCs/>
        </w:rPr>
        <w:t xml:space="preserve">båda </w:t>
      </w:r>
      <w:r w:rsidRPr="004B42D8">
        <w:t xml:space="preserve">har undertecknat upplåtelse- eller överlåtelseavtalet. I annat fall ägs bostadsrätten av den som undertecknat avtalet. </w:t>
      </w:r>
    </w:p>
    <w:p w14:paraId="59051D71" w14:textId="77777777" w:rsidR="004B42D8" w:rsidRDefault="004B42D8" w:rsidP="004B42D8">
      <w:r w:rsidRPr="004B42D8">
        <w:t>Enligt Äktenskapsbalken (</w:t>
      </w:r>
      <w:proofErr w:type="spellStart"/>
      <w:r w:rsidRPr="004B42D8">
        <w:t>ÄktB</w:t>
      </w:r>
      <w:proofErr w:type="spellEnd"/>
      <w:r w:rsidRPr="004B42D8">
        <w:t>) har ni giftorätt i varandras egendom, om den inte är enskild (</w:t>
      </w:r>
      <w:proofErr w:type="spellStart"/>
      <w:r w:rsidRPr="004B42D8">
        <w:t>ÄktB</w:t>
      </w:r>
      <w:proofErr w:type="spellEnd"/>
      <w:r w:rsidRPr="004B42D8">
        <w:t xml:space="preserve"> 7 kap. 1 §). Giftorätten innebär att vid bodelning, under äktenskapet eller vid äktenskapsskillnad (</w:t>
      </w:r>
      <w:proofErr w:type="spellStart"/>
      <w:r w:rsidRPr="004B42D8">
        <w:t>ÄktB</w:t>
      </w:r>
      <w:proofErr w:type="spellEnd"/>
      <w:r w:rsidRPr="004B42D8">
        <w:t xml:space="preserve"> 9 kap.), ska hälften av giftorättsgodset delas. </w:t>
      </w:r>
    </w:p>
    <w:p w14:paraId="30315D16" w14:textId="77777777" w:rsidR="004B42D8" w:rsidRDefault="004B42D8" w:rsidP="004B42D8">
      <w:r w:rsidRPr="004B42D8">
        <w:t xml:space="preserve">Egendom kan göras </w:t>
      </w:r>
      <w:r w:rsidRPr="004B42D8">
        <w:rPr>
          <w:u w:val="single"/>
        </w:rPr>
        <w:t xml:space="preserve">enskild </w:t>
      </w:r>
      <w:r w:rsidRPr="004B42D8">
        <w:t>genom äktenskapsförord, gåvobrev eller testamente (</w:t>
      </w:r>
      <w:proofErr w:type="spellStart"/>
      <w:r w:rsidRPr="004B42D8">
        <w:t>ÄktB</w:t>
      </w:r>
      <w:proofErr w:type="spellEnd"/>
      <w:r w:rsidRPr="004B42D8">
        <w:t xml:space="preserve"> 7 kap. 2 §). </w:t>
      </w:r>
    </w:p>
    <w:p w14:paraId="669983F0" w14:textId="34475915" w:rsidR="004B42D8" w:rsidRDefault="004B42D8" w:rsidP="004B42D8">
      <w:r w:rsidRPr="004B42D8">
        <w:t>Gåvor mellan makar måste registreras hos tingsrätten för att skydda mot givarens borgenärer (</w:t>
      </w:r>
      <w:proofErr w:type="spellStart"/>
      <w:r w:rsidRPr="004B42D8">
        <w:t>ÄktB</w:t>
      </w:r>
      <w:proofErr w:type="spellEnd"/>
      <w:r w:rsidRPr="004B42D8">
        <w:t xml:space="preserve"> 8 kap. 1 §). Läs mer om äktenskapsförord och bodelning på </w:t>
      </w:r>
      <w:hyperlink r:id="rId9" w:tgtFrame="_new" w:history="1">
        <w:r w:rsidRPr="004B42D8">
          <w:rPr>
            <w:rStyle w:val="Hyperlnk"/>
          </w:rPr>
          <w:t>Skatteverket</w:t>
        </w:r>
      </w:hyperlink>
      <w:r w:rsidRPr="004B42D8">
        <w:t xml:space="preserve"> eller </w:t>
      </w:r>
      <w:hyperlink r:id="rId10" w:tgtFrame="_new" w:history="1">
        <w:r w:rsidRPr="004B42D8">
          <w:rPr>
            <w:rStyle w:val="Hyperlnk"/>
          </w:rPr>
          <w:t>Domstolsverket</w:t>
        </w:r>
      </w:hyperlink>
      <w:r w:rsidRPr="004B42D8">
        <w:t>.</w:t>
      </w:r>
    </w:p>
    <w:p w14:paraId="7F160884" w14:textId="77777777" w:rsidR="004B42D8" w:rsidRDefault="004B42D8" w:rsidP="004B42D8"/>
    <w:p w14:paraId="60E1990F" w14:textId="77777777" w:rsidR="006A4AD5" w:rsidRDefault="006A4AD5" w:rsidP="004B42D8"/>
    <w:p w14:paraId="7856A564" w14:textId="77777777" w:rsidR="006A4AD5" w:rsidRDefault="006A4AD5" w:rsidP="004B42D8"/>
    <w:p w14:paraId="56D74C2D" w14:textId="77777777" w:rsidR="004B42D8" w:rsidRPr="004B42D8" w:rsidRDefault="004B42D8" w:rsidP="004B42D8"/>
    <w:p w14:paraId="0E8A026E" w14:textId="77777777" w:rsidR="004B42D8" w:rsidRDefault="004B42D8" w:rsidP="004B42D8">
      <w:pPr>
        <w:rPr>
          <w:b/>
          <w:bCs/>
        </w:rPr>
      </w:pPr>
      <w:r w:rsidRPr="004B42D8">
        <w:rPr>
          <w:b/>
          <w:bCs/>
        </w:rPr>
        <w:t>MAKARS GEMENSAMMA BOSTAD</w:t>
      </w:r>
    </w:p>
    <w:p w14:paraId="2A6783FA" w14:textId="4673AA82" w:rsidR="004B42D8" w:rsidRDefault="004B42D8" w:rsidP="004B42D8">
      <w:r w:rsidRPr="004B42D8">
        <w:lastRenderedPageBreak/>
        <w:br/>
        <w:t xml:space="preserve">Vid äktenskapsskillnad kan den av er som har </w:t>
      </w:r>
      <w:r w:rsidRPr="004B42D8">
        <w:rPr>
          <w:i/>
          <w:iCs/>
        </w:rPr>
        <w:t>störst behov av bostadsrätten tilldelas</w:t>
      </w:r>
      <w:r w:rsidRPr="004B42D8">
        <w:t xml:space="preserve"> den, oavsett vem som äger den (</w:t>
      </w:r>
      <w:proofErr w:type="spellStart"/>
      <w:r w:rsidRPr="004B42D8">
        <w:t>ÄktB</w:t>
      </w:r>
      <w:proofErr w:type="spellEnd"/>
      <w:r w:rsidRPr="004B42D8">
        <w:t xml:space="preserve"> 11 kap. 8 §). </w:t>
      </w:r>
      <w:r w:rsidRPr="004B42D8">
        <w:rPr>
          <w:b/>
          <w:bCs/>
        </w:rPr>
        <w:t>Detta förutsätter att bostadsrätten varit er gemensamma bostad.</w:t>
      </w:r>
      <w:r w:rsidRPr="004B42D8">
        <w:t xml:space="preserve"> Vid dödsfall ärver den efterlevande maken bostadsrätten enligt reglerna i Ärvdabalken, men särskilda regler gäller om det finns barn som inte är gemensamma (ÄB 3 kap. 1 §). För mer information om arvsregler, se Domstolsverkets webbplats om arvsregler.</w:t>
      </w:r>
      <w:r>
        <w:t xml:space="preserve"> </w:t>
      </w:r>
      <w:hyperlink r:id="rId11" w:history="1">
        <w:r w:rsidRPr="0042238B">
          <w:rPr>
            <w:rStyle w:val="Hyperlnk"/>
          </w:rPr>
          <w:t>https://www.domstol.se/amnen/familj/dodsfall-och-arv/</w:t>
        </w:r>
      </w:hyperlink>
      <w:r>
        <w:t xml:space="preserve"> </w:t>
      </w:r>
    </w:p>
    <w:p w14:paraId="3036839E" w14:textId="77777777" w:rsidR="004B42D8" w:rsidRPr="004B42D8" w:rsidRDefault="004B42D8" w:rsidP="004B42D8"/>
    <w:p w14:paraId="3E6FF697" w14:textId="77777777" w:rsidR="004B42D8" w:rsidRDefault="004B42D8" w:rsidP="004B42D8">
      <w:r w:rsidRPr="004B42D8">
        <w:rPr>
          <w:b/>
          <w:bCs/>
        </w:rPr>
        <w:t>SAMMANBOENDE OCH GEMENSAMMA BOSTAD</w:t>
      </w:r>
      <w:r w:rsidRPr="004B42D8">
        <w:br/>
        <w:t>Om du och din sambo har</w:t>
      </w:r>
      <w:r w:rsidRPr="004B42D8">
        <w:rPr>
          <w:b/>
          <w:bCs/>
        </w:rPr>
        <w:t xml:space="preserve"> förvärvat</w:t>
      </w:r>
      <w:r w:rsidRPr="004B42D8">
        <w:t xml:space="preserve"> bostadsrätten för att använda den som </w:t>
      </w:r>
      <w:r w:rsidRPr="004B42D8">
        <w:rPr>
          <w:b/>
          <w:bCs/>
        </w:rPr>
        <w:t xml:space="preserve">gemensam </w:t>
      </w:r>
      <w:r w:rsidRPr="004B42D8">
        <w:t xml:space="preserve">bostad, kan den omfattas av en bodelning vid separation eller dödsfall, </w:t>
      </w:r>
      <w:r w:rsidRPr="004B42D8">
        <w:rPr>
          <w:b/>
          <w:bCs/>
        </w:rPr>
        <w:t>oavsett</w:t>
      </w:r>
      <w:r w:rsidRPr="004B42D8">
        <w:t xml:space="preserve"> vem som står som bostadsrättshavare (Sambolagen 3 §). </w:t>
      </w:r>
    </w:p>
    <w:p w14:paraId="706B5BD6" w14:textId="77777777" w:rsidR="004B42D8" w:rsidRDefault="004B42D8" w:rsidP="004B42D8">
      <w:r w:rsidRPr="004B42D8">
        <w:t xml:space="preserve">Bodelning sker endast om någon av </w:t>
      </w:r>
      <w:proofErr w:type="gramStart"/>
      <w:r w:rsidRPr="004B42D8">
        <w:t>er begär</w:t>
      </w:r>
      <w:proofErr w:type="gramEnd"/>
      <w:r w:rsidRPr="004B42D8">
        <w:t xml:space="preserve"> det, och lagen kan avtalas bort (</w:t>
      </w:r>
      <w:proofErr w:type="spellStart"/>
      <w:r w:rsidRPr="004B42D8">
        <w:t>SamboL</w:t>
      </w:r>
      <w:proofErr w:type="spellEnd"/>
      <w:r w:rsidRPr="004B42D8">
        <w:t xml:space="preserve"> 9 §).</w:t>
      </w:r>
    </w:p>
    <w:p w14:paraId="603ED5FA" w14:textId="61AF2656" w:rsidR="004B42D8" w:rsidRDefault="004B42D8" w:rsidP="004B42D8">
      <w:r w:rsidRPr="004B42D8">
        <w:t xml:space="preserve">Om ni har gemensamma barn tillämpas i princip samma regler som för makar. Du kan läsa mer om sambors rättigheter och skyldigheter på </w:t>
      </w:r>
      <w:hyperlink r:id="rId12" w:tgtFrame="_new" w:history="1">
        <w:r w:rsidRPr="004B42D8">
          <w:rPr>
            <w:rStyle w:val="Hyperlnk"/>
          </w:rPr>
          <w:t>Sveriges Domstolar</w:t>
        </w:r>
      </w:hyperlink>
      <w:r w:rsidRPr="004B42D8">
        <w:t>.</w:t>
      </w:r>
    </w:p>
    <w:p w14:paraId="2606BCE2" w14:textId="77777777" w:rsidR="004B42D8" w:rsidRDefault="004B42D8" w:rsidP="004B42D8"/>
    <w:p w14:paraId="7E587509" w14:textId="77777777" w:rsidR="004B42D8" w:rsidRDefault="004B42D8" w:rsidP="004B42D8"/>
    <w:p w14:paraId="5CA82DFB" w14:textId="77777777" w:rsidR="004B42D8" w:rsidRPr="004B42D8" w:rsidRDefault="004B42D8" w:rsidP="004B42D8"/>
    <w:p w14:paraId="65A3AE96" w14:textId="77777777" w:rsidR="004B42D8" w:rsidRDefault="004B42D8" w:rsidP="004B42D8">
      <w:r w:rsidRPr="004B42D8">
        <w:rPr>
          <w:b/>
          <w:bCs/>
        </w:rPr>
        <w:t>GÅVA TILL MAKE</w:t>
      </w:r>
      <w:r w:rsidRPr="004B42D8">
        <w:br/>
        <w:t>Om du vill överlåta din bostadsrätt som gåva till din make, ska detta ske genom en överlåtelsehandling. Gåvan måste registreras hos tingsrätten för att få verkan mot överlåtarens borgenärer (</w:t>
      </w:r>
      <w:proofErr w:type="spellStart"/>
      <w:r w:rsidRPr="004B42D8">
        <w:t>ÄktB</w:t>
      </w:r>
      <w:proofErr w:type="spellEnd"/>
      <w:r w:rsidRPr="004B42D8">
        <w:t xml:space="preserve"> 8 kap. 1 §). Mer information om registrering av gåvor mellan makar finns på </w:t>
      </w:r>
      <w:hyperlink r:id="rId13" w:tgtFrame="_new" w:history="1">
        <w:r w:rsidRPr="004B42D8">
          <w:rPr>
            <w:rStyle w:val="Hyperlnk"/>
          </w:rPr>
          <w:t>Domstolsverket</w:t>
        </w:r>
      </w:hyperlink>
      <w:r w:rsidRPr="004B42D8">
        <w:t>.</w:t>
      </w:r>
    </w:p>
    <w:p w14:paraId="769364E0" w14:textId="77777777" w:rsidR="004B42D8" w:rsidRPr="004B42D8" w:rsidRDefault="004B42D8" w:rsidP="004B42D8"/>
    <w:p w14:paraId="536D975E" w14:textId="77777777" w:rsidR="004B42D8" w:rsidRDefault="004B42D8" w:rsidP="004B42D8">
      <w:r w:rsidRPr="004B42D8">
        <w:rPr>
          <w:b/>
          <w:bCs/>
        </w:rPr>
        <w:t>BODELNING</w:t>
      </w:r>
      <w:r w:rsidRPr="004B42D8">
        <w:br/>
        <w:t>Efter äktenskapets upplösning delas makarnas gemensamma egendom genom bodelning (</w:t>
      </w:r>
      <w:proofErr w:type="spellStart"/>
      <w:r w:rsidRPr="004B42D8">
        <w:t>ÄktB</w:t>
      </w:r>
      <w:proofErr w:type="spellEnd"/>
      <w:r w:rsidRPr="004B42D8">
        <w:t xml:space="preserve"> 9 kap. 1 §). Vid sambos död kan bodelning ske om bostadsrätten förvärvats för gemensamt bruk (</w:t>
      </w:r>
      <w:proofErr w:type="spellStart"/>
      <w:r w:rsidRPr="004B42D8">
        <w:t>SamboL</w:t>
      </w:r>
      <w:proofErr w:type="spellEnd"/>
      <w:r w:rsidRPr="004B42D8">
        <w:t xml:space="preserve"> 18 §). Bodelningsavtalet ska vara skriftligt och undertecknas av båda parter. För mer information om bodelning, besök </w:t>
      </w:r>
      <w:hyperlink r:id="rId14" w:tgtFrame="_new" w:history="1">
        <w:r w:rsidRPr="004B42D8">
          <w:rPr>
            <w:rStyle w:val="Hyperlnk"/>
          </w:rPr>
          <w:t>Skatteverkets sida om bodelning</w:t>
        </w:r>
      </w:hyperlink>
      <w:r w:rsidRPr="004B42D8">
        <w:t>.</w:t>
      </w:r>
    </w:p>
    <w:p w14:paraId="685B3061" w14:textId="77777777" w:rsidR="004B42D8" w:rsidRPr="004B42D8" w:rsidRDefault="004B42D8" w:rsidP="004B42D8"/>
    <w:p w14:paraId="2E54DA0D" w14:textId="77777777" w:rsidR="004B42D8" w:rsidRDefault="004B42D8" w:rsidP="004B42D8">
      <w:r w:rsidRPr="004B42D8">
        <w:rPr>
          <w:b/>
          <w:bCs/>
        </w:rPr>
        <w:t>SAMMANBOENDE OCH ARV</w:t>
      </w:r>
      <w:r w:rsidRPr="004B42D8">
        <w:br/>
        <w:t>Sambor ärver inte varandra utan testamente. Genom testamente kan den efterlevande sambon få rätt att ärva viss egendom (</w:t>
      </w:r>
      <w:proofErr w:type="spellStart"/>
      <w:r w:rsidRPr="004B42D8">
        <w:t>SamboL</w:t>
      </w:r>
      <w:proofErr w:type="spellEnd"/>
      <w:r w:rsidRPr="004B42D8">
        <w:t xml:space="preserve"> 22 §). Läs mer om sambors arvsrätt på </w:t>
      </w:r>
      <w:hyperlink r:id="rId15" w:tgtFrame="_new" w:history="1">
        <w:r w:rsidRPr="004B42D8">
          <w:rPr>
            <w:rStyle w:val="Hyperlnk"/>
          </w:rPr>
          <w:t>Domstolsverkets information om sambolagen</w:t>
        </w:r>
      </w:hyperlink>
      <w:r w:rsidRPr="004B42D8">
        <w:t>.</w:t>
      </w:r>
    </w:p>
    <w:p w14:paraId="19BCF569" w14:textId="77777777" w:rsidR="004B42D8" w:rsidRPr="004B42D8" w:rsidRDefault="004B42D8" w:rsidP="004B42D8"/>
    <w:p w14:paraId="083DE397" w14:textId="77777777" w:rsidR="004B42D8" w:rsidRPr="004B42D8" w:rsidRDefault="004B42D8" w:rsidP="004B42D8">
      <w:r w:rsidRPr="004B42D8">
        <w:rPr>
          <w:b/>
          <w:bCs/>
        </w:rPr>
        <w:t>TESTAMENTE</w:t>
      </w:r>
      <w:r w:rsidRPr="004B42D8">
        <w:br/>
        <w:t xml:space="preserve">Ett testamente måste vara skriftligt, undertecknat och bevittnat av två personer (Ärvdabalken 10 kap. 1 §). Det kan när som helst återkallas. För mer information om hur du upprättar ett testamente och dess juridiska följder, besök </w:t>
      </w:r>
      <w:hyperlink r:id="rId16" w:tgtFrame="_new" w:history="1">
        <w:r w:rsidRPr="004B42D8">
          <w:rPr>
            <w:rStyle w:val="Hyperlnk"/>
          </w:rPr>
          <w:t>Sveriges Domstolar</w:t>
        </w:r>
      </w:hyperlink>
      <w:r w:rsidRPr="004B42D8">
        <w:t>.</w:t>
      </w:r>
    </w:p>
    <w:p w14:paraId="05D2B0F2" w14:textId="77777777" w:rsidR="004B42D8" w:rsidRDefault="004B42D8"/>
    <w:p w14:paraId="2C1A0F3D" w14:textId="77777777" w:rsidR="004B42D8" w:rsidRDefault="004B42D8"/>
    <w:p w14:paraId="2FFFAC96" w14:textId="1720A84D" w:rsidR="004B42D8" w:rsidRPr="004B42D8" w:rsidRDefault="006A4AD5">
      <w:r>
        <w:t>-----------------------------------</w:t>
      </w:r>
    </w:p>
    <w:p w14:paraId="7949B3C2" w14:textId="77777777" w:rsidR="004B42D8" w:rsidRDefault="004B42D8"/>
    <w:p w14:paraId="66E113D2" w14:textId="77777777" w:rsidR="004B42D8" w:rsidRDefault="004B42D8"/>
    <w:p w14:paraId="30D96D56" w14:textId="77777777" w:rsidR="004B42D8" w:rsidRDefault="004B42D8"/>
    <w:p w14:paraId="78AA152B" w14:textId="77777777" w:rsidR="004B42D8" w:rsidRDefault="004B42D8"/>
    <w:p w14:paraId="51E437A2" w14:textId="77777777" w:rsidR="004B42D8" w:rsidRDefault="004B42D8"/>
    <w:p w14:paraId="7FEBDA81" w14:textId="6998A32C" w:rsidR="00CD2FCC" w:rsidRPr="00034052" w:rsidRDefault="00CD2FCC"/>
    <w:sectPr w:rsidR="00CD2FCC" w:rsidRPr="000340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052"/>
    <w:rsid w:val="00034052"/>
    <w:rsid w:val="00063AFE"/>
    <w:rsid w:val="000920FF"/>
    <w:rsid w:val="00182BBF"/>
    <w:rsid w:val="001C487B"/>
    <w:rsid w:val="00240C0D"/>
    <w:rsid w:val="00306D3B"/>
    <w:rsid w:val="00391249"/>
    <w:rsid w:val="003B1E36"/>
    <w:rsid w:val="003E117F"/>
    <w:rsid w:val="003F6093"/>
    <w:rsid w:val="0047425A"/>
    <w:rsid w:val="004B42D8"/>
    <w:rsid w:val="00593373"/>
    <w:rsid w:val="005A15C6"/>
    <w:rsid w:val="006A4AD5"/>
    <w:rsid w:val="006F18B2"/>
    <w:rsid w:val="007215F5"/>
    <w:rsid w:val="00804C94"/>
    <w:rsid w:val="008A0472"/>
    <w:rsid w:val="008E2BA7"/>
    <w:rsid w:val="009E0262"/>
    <w:rsid w:val="00A907B1"/>
    <w:rsid w:val="00BC1F72"/>
    <w:rsid w:val="00C52975"/>
    <w:rsid w:val="00CD2FCC"/>
    <w:rsid w:val="00D01437"/>
    <w:rsid w:val="00DA0377"/>
    <w:rsid w:val="00DD2F3F"/>
    <w:rsid w:val="00EF6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A65D"/>
  <w15:chartTrackingRefBased/>
  <w15:docId w15:val="{760E8ACD-56D8-594F-BDB0-CCB0E9FD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34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34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3405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3405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3405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3405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3405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3405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3405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34052"/>
    <w:rPr>
      <w:rFonts w:asciiTheme="majorHAnsi" w:eastAsiaTheme="majorEastAsia" w:hAnsiTheme="majorHAnsi" w:cstheme="majorBidi"/>
      <w:color w:val="0F4761" w:themeColor="accent1" w:themeShade="BF"/>
      <w:sz w:val="40"/>
      <w:szCs w:val="40"/>
      <w:lang w:val="sv-SE"/>
    </w:rPr>
  </w:style>
  <w:style w:type="character" w:customStyle="1" w:styleId="Rubrik2Char">
    <w:name w:val="Rubrik 2 Char"/>
    <w:basedOn w:val="Standardstycketeckensnitt"/>
    <w:link w:val="Rubrik2"/>
    <w:uiPriority w:val="9"/>
    <w:semiHidden/>
    <w:rsid w:val="00034052"/>
    <w:rPr>
      <w:rFonts w:asciiTheme="majorHAnsi" w:eastAsiaTheme="majorEastAsia" w:hAnsiTheme="majorHAnsi" w:cstheme="majorBidi"/>
      <w:color w:val="0F4761" w:themeColor="accent1" w:themeShade="BF"/>
      <w:sz w:val="32"/>
      <w:szCs w:val="32"/>
      <w:lang w:val="sv-SE"/>
    </w:rPr>
  </w:style>
  <w:style w:type="character" w:customStyle="1" w:styleId="Rubrik3Char">
    <w:name w:val="Rubrik 3 Char"/>
    <w:basedOn w:val="Standardstycketeckensnitt"/>
    <w:link w:val="Rubrik3"/>
    <w:uiPriority w:val="9"/>
    <w:semiHidden/>
    <w:rsid w:val="00034052"/>
    <w:rPr>
      <w:rFonts w:eastAsiaTheme="majorEastAsia" w:cstheme="majorBidi"/>
      <w:color w:val="0F4761" w:themeColor="accent1" w:themeShade="BF"/>
      <w:sz w:val="28"/>
      <w:szCs w:val="28"/>
      <w:lang w:val="sv-SE"/>
    </w:rPr>
  </w:style>
  <w:style w:type="character" w:customStyle="1" w:styleId="Rubrik4Char">
    <w:name w:val="Rubrik 4 Char"/>
    <w:basedOn w:val="Standardstycketeckensnitt"/>
    <w:link w:val="Rubrik4"/>
    <w:uiPriority w:val="9"/>
    <w:semiHidden/>
    <w:rsid w:val="00034052"/>
    <w:rPr>
      <w:rFonts w:eastAsiaTheme="majorEastAsia" w:cstheme="majorBidi"/>
      <w:i/>
      <w:iCs/>
      <w:color w:val="0F4761" w:themeColor="accent1" w:themeShade="BF"/>
      <w:lang w:val="sv-SE"/>
    </w:rPr>
  </w:style>
  <w:style w:type="character" w:customStyle="1" w:styleId="Rubrik5Char">
    <w:name w:val="Rubrik 5 Char"/>
    <w:basedOn w:val="Standardstycketeckensnitt"/>
    <w:link w:val="Rubrik5"/>
    <w:uiPriority w:val="9"/>
    <w:semiHidden/>
    <w:rsid w:val="00034052"/>
    <w:rPr>
      <w:rFonts w:eastAsiaTheme="majorEastAsia" w:cstheme="majorBidi"/>
      <w:color w:val="0F4761" w:themeColor="accent1" w:themeShade="BF"/>
      <w:lang w:val="sv-SE"/>
    </w:rPr>
  </w:style>
  <w:style w:type="character" w:customStyle="1" w:styleId="Rubrik6Char">
    <w:name w:val="Rubrik 6 Char"/>
    <w:basedOn w:val="Standardstycketeckensnitt"/>
    <w:link w:val="Rubrik6"/>
    <w:uiPriority w:val="9"/>
    <w:semiHidden/>
    <w:rsid w:val="00034052"/>
    <w:rPr>
      <w:rFonts w:eastAsiaTheme="majorEastAsia" w:cstheme="majorBidi"/>
      <w:i/>
      <w:iCs/>
      <w:color w:val="595959" w:themeColor="text1" w:themeTint="A6"/>
      <w:lang w:val="sv-SE"/>
    </w:rPr>
  </w:style>
  <w:style w:type="character" w:customStyle="1" w:styleId="Rubrik7Char">
    <w:name w:val="Rubrik 7 Char"/>
    <w:basedOn w:val="Standardstycketeckensnitt"/>
    <w:link w:val="Rubrik7"/>
    <w:uiPriority w:val="9"/>
    <w:semiHidden/>
    <w:rsid w:val="00034052"/>
    <w:rPr>
      <w:rFonts w:eastAsiaTheme="majorEastAsia" w:cstheme="majorBidi"/>
      <w:color w:val="595959" w:themeColor="text1" w:themeTint="A6"/>
      <w:lang w:val="sv-SE"/>
    </w:rPr>
  </w:style>
  <w:style w:type="character" w:customStyle="1" w:styleId="Rubrik8Char">
    <w:name w:val="Rubrik 8 Char"/>
    <w:basedOn w:val="Standardstycketeckensnitt"/>
    <w:link w:val="Rubrik8"/>
    <w:uiPriority w:val="9"/>
    <w:semiHidden/>
    <w:rsid w:val="00034052"/>
    <w:rPr>
      <w:rFonts w:eastAsiaTheme="majorEastAsia" w:cstheme="majorBidi"/>
      <w:i/>
      <w:iCs/>
      <w:color w:val="272727" w:themeColor="text1" w:themeTint="D8"/>
      <w:lang w:val="sv-SE"/>
    </w:rPr>
  </w:style>
  <w:style w:type="character" w:customStyle="1" w:styleId="Rubrik9Char">
    <w:name w:val="Rubrik 9 Char"/>
    <w:basedOn w:val="Standardstycketeckensnitt"/>
    <w:link w:val="Rubrik9"/>
    <w:uiPriority w:val="9"/>
    <w:semiHidden/>
    <w:rsid w:val="00034052"/>
    <w:rPr>
      <w:rFonts w:eastAsiaTheme="majorEastAsia" w:cstheme="majorBidi"/>
      <w:color w:val="272727" w:themeColor="text1" w:themeTint="D8"/>
      <w:lang w:val="sv-SE"/>
    </w:rPr>
  </w:style>
  <w:style w:type="paragraph" w:styleId="Rubrik">
    <w:name w:val="Title"/>
    <w:basedOn w:val="Normal"/>
    <w:next w:val="Normal"/>
    <w:link w:val="RubrikChar"/>
    <w:uiPriority w:val="10"/>
    <w:qFormat/>
    <w:rsid w:val="0003405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34052"/>
    <w:rPr>
      <w:rFonts w:asciiTheme="majorHAnsi" w:eastAsiaTheme="majorEastAsia" w:hAnsiTheme="majorHAnsi" w:cstheme="majorBidi"/>
      <w:spacing w:val="-10"/>
      <w:kern w:val="28"/>
      <w:sz w:val="56"/>
      <w:szCs w:val="56"/>
      <w:lang w:val="sv-SE"/>
    </w:rPr>
  </w:style>
  <w:style w:type="paragraph" w:styleId="Underrubrik">
    <w:name w:val="Subtitle"/>
    <w:basedOn w:val="Normal"/>
    <w:next w:val="Normal"/>
    <w:link w:val="UnderrubrikChar"/>
    <w:uiPriority w:val="11"/>
    <w:qFormat/>
    <w:rsid w:val="0003405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34052"/>
    <w:rPr>
      <w:rFonts w:eastAsiaTheme="majorEastAsia" w:cstheme="majorBidi"/>
      <w:color w:val="595959" w:themeColor="text1" w:themeTint="A6"/>
      <w:spacing w:val="15"/>
      <w:sz w:val="28"/>
      <w:szCs w:val="28"/>
      <w:lang w:val="sv-SE"/>
    </w:rPr>
  </w:style>
  <w:style w:type="paragraph" w:styleId="Citat">
    <w:name w:val="Quote"/>
    <w:basedOn w:val="Normal"/>
    <w:next w:val="Normal"/>
    <w:link w:val="CitatChar"/>
    <w:uiPriority w:val="29"/>
    <w:qFormat/>
    <w:rsid w:val="0003405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034052"/>
    <w:rPr>
      <w:i/>
      <w:iCs/>
      <w:color w:val="404040" w:themeColor="text1" w:themeTint="BF"/>
      <w:lang w:val="sv-SE"/>
    </w:rPr>
  </w:style>
  <w:style w:type="paragraph" w:styleId="Liststycke">
    <w:name w:val="List Paragraph"/>
    <w:basedOn w:val="Normal"/>
    <w:uiPriority w:val="34"/>
    <w:qFormat/>
    <w:rsid w:val="00034052"/>
    <w:pPr>
      <w:ind w:left="720"/>
      <w:contextualSpacing/>
    </w:pPr>
  </w:style>
  <w:style w:type="character" w:styleId="Starkbetoning">
    <w:name w:val="Intense Emphasis"/>
    <w:basedOn w:val="Standardstycketeckensnitt"/>
    <w:uiPriority w:val="21"/>
    <w:qFormat/>
    <w:rsid w:val="00034052"/>
    <w:rPr>
      <w:i/>
      <w:iCs/>
      <w:color w:val="0F4761" w:themeColor="accent1" w:themeShade="BF"/>
    </w:rPr>
  </w:style>
  <w:style w:type="paragraph" w:styleId="Starktcitat">
    <w:name w:val="Intense Quote"/>
    <w:basedOn w:val="Normal"/>
    <w:next w:val="Normal"/>
    <w:link w:val="StarktcitatChar"/>
    <w:uiPriority w:val="30"/>
    <w:qFormat/>
    <w:rsid w:val="00034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34052"/>
    <w:rPr>
      <w:i/>
      <w:iCs/>
      <w:color w:val="0F4761" w:themeColor="accent1" w:themeShade="BF"/>
      <w:lang w:val="sv-SE"/>
    </w:rPr>
  </w:style>
  <w:style w:type="character" w:styleId="Starkreferens">
    <w:name w:val="Intense Reference"/>
    <w:basedOn w:val="Standardstycketeckensnitt"/>
    <w:uiPriority w:val="32"/>
    <w:qFormat/>
    <w:rsid w:val="00034052"/>
    <w:rPr>
      <w:b/>
      <w:bCs/>
      <w:smallCaps/>
      <w:color w:val="0F4761" w:themeColor="accent1" w:themeShade="BF"/>
      <w:spacing w:val="5"/>
    </w:rPr>
  </w:style>
  <w:style w:type="character" w:styleId="Hyperlnk">
    <w:name w:val="Hyperlink"/>
    <w:basedOn w:val="Standardstycketeckensnitt"/>
    <w:uiPriority w:val="99"/>
    <w:unhideWhenUsed/>
    <w:rsid w:val="004B42D8"/>
    <w:rPr>
      <w:color w:val="467886" w:themeColor="hyperlink"/>
      <w:u w:val="single"/>
    </w:rPr>
  </w:style>
  <w:style w:type="character" w:styleId="Olstomnmnande">
    <w:name w:val="Unresolved Mention"/>
    <w:basedOn w:val="Standardstycketeckensnitt"/>
    <w:uiPriority w:val="99"/>
    <w:semiHidden/>
    <w:unhideWhenUsed/>
    <w:rsid w:val="004B4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883724">
      <w:bodyDiv w:val="1"/>
      <w:marLeft w:val="0"/>
      <w:marRight w:val="0"/>
      <w:marTop w:val="0"/>
      <w:marBottom w:val="0"/>
      <w:divBdr>
        <w:top w:val="none" w:sz="0" w:space="0" w:color="auto"/>
        <w:left w:val="none" w:sz="0" w:space="0" w:color="auto"/>
        <w:bottom w:val="none" w:sz="0" w:space="0" w:color="auto"/>
        <w:right w:val="none" w:sz="0" w:space="0" w:color="auto"/>
      </w:divBdr>
    </w:div>
    <w:div w:id="58395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stol.se/" TargetMode="External"/><Relationship Id="rId13" Type="http://schemas.openxmlformats.org/officeDocument/2006/relationships/hyperlink" Target="https://www.domstol.s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iksdagen.se/sv/dokument-och-lagar/dokument/svensk-forfattningssamling/arvdabalk-1958637_sfs-1958-637/" TargetMode="External"/><Relationship Id="rId12" Type="http://schemas.openxmlformats.org/officeDocument/2006/relationships/hyperlink" Target="https://www.domstol.s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domstol.se/" TargetMode="External"/><Relationship Id="rId1" Type="http://schemas.openxmlformats.org/officeDocument/2006/relationships/styles" Target="styles.xml"/><Relationship Id="rId6" Type="http://schemas.openxmlformats.org/officeDocument/2006/relationships/hyperlink" Target="https://www.riksdagen.se/sv/dokument-och-lagar/dokument/svensk-forfattningssamling/aktenskapsbalk-1987230_sfs-1987-230/" TargetMode="External"/><Relationship Id="rId11" Type="http://schemas.openxmlformats.org/officeDocument/2006/relationships/hyperlink" Target="https://www.domstol.se/amnen/familj/dodsfall-och-arv/" TargetMode="External"/><Relationship Id="rId5" Type="http://schemas.openxmlformats.org/officeDocument/2006/relationships/hyperlink" Target="https://www.riksdagen.se/sv/dokument-och-lagar/dokument/svensk-forfattningssamling/sambolag-2003376_sfs-2003-376/" TargetMode="External"/><Relationship Id="rId15" Type="http://schemas.openxmlformats.org/officeDocument/2006/relationships/hyperlink" Target="https://www.domstol.se/" TargetMode="External"/><Relationship Id="rId10" Type="http://schemas.openxmlformats.org/officeDocument/2006/relationships/hyperlink" Target="https://www.domstol.se/" TargetMode="External"/><Relationship Id="rId4" Type="http://schemas.openxmlformats.org/officeDocument/2006/relationships/hyperlink" Target="https://www.riksdagen.se/sv/dokument-och-lagar/dokument/svensk-forfattningssamling/lag-190448-s.1-om-samaganderatt_sfs-1904-48s1/" TargetMode="External"/><Relationship Id="rId9" Type="http://schemas.openxmlformats.org/officeDocument/2006/relationships/hyperlink" Target="https://www.skatteverket.se/" TargetMode="External"/><Relationship Id="rId14" Type="http://schemas.openxmlformats.org/officeDocument/2006/relationships/hyperlink" Target="https://www.skatteverket.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4609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Skoglund</dc:creator>
  <cp:keywords/>
  <dc:description/>
  <cp:lastModifiedBy>brf Hällristningen</cp:lastModifiedBy>
  <cp:revision>2</cp:revision>
  <cp:lastPrinted>2024-10-18T13:21:00Z</cp:lastPrinted>
  <dcterms:created xsi:type="dcterms:W3CDTF">2024-10-18T13:22:00Z</dcterms:created>
  <dcterms:modified xsi:type="dcterms:W3CDTF">2024-10-18T13:22:00Z</dcterms:modified>
</cp:coreProperties>
</file>